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688B3"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70B703EE"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381EB78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0D7459E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4CCA3DAC" w14:textId="77777777">
        <w:tc>
          <w:tcPr>
            <w:tcW w:w="3060" w:type="dxa"/>
          </w:tcPr>
          <w:p w14:paraId="43A9461C"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FF3888C" w14:textId="0C41C301" w:rsidR="006C4CF6" w:rsidRPr="00C72137" w:rsidRDefault="00A46384" w:rsidP="00E13C6E">
            <w:pPr>
              <w:pStyle w:val="GPsDefinition"/>
              <w:jc w:val="left"/>
              <w:rPr>
                <w:sz w:val="24"/>
                <w:szCs w:val="24"/>
              </w:rPr>
            </w:pPr>
            <w:r w:rsidRPr="00C72137">
              <w:rPr>
                <w:sz w:val="24"/>
                <w:szCs w:val="24"/>
              </w:rPr>
              <w:t>Supplier Assets us</w:t>
            </w:r>
            <w:r w:rsidR="00D417E2" w:rsidRPr="00C72137">
              <w:rPr>
                <w:sz w:val="24"/>
                <w:szCs w:val="24"/>
              </w:rPr>
              <w:t xml:space="preserve">ed exclusively by the Supplier </w:t>
            </w:r>
            <w:r w:rsidRPr="00C72137">
              <w:rPr>
                <w:sz w:val="24"/>
                <w:szCs w:val="24"/>
              </w:rPr>
              <w:t>or a Key Subcontractor in the provision of the Deliverables;</w:t>
            </w:r>
          </w:p>
        </w:tc>
      </w:tr>
      <w:tr w:rsidR="006C4CF6" w:rsidRPr="00D417E2" w14:paraId="6BF555BB" w14:textId="77777777">
        <w:tc>
          <w:tcPr>
            <w:tcW w:w="3060" w:type="dxa"/>
          </w:tcPr>
          <w:p w14:paraId="05ACCF06"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18EBCFF" w14:textId="77777777" w:rsidR="006C4CF6" w:rsidRPr="00C72137" w:rsidRDefault="00A46384" w:rsidP="00E13C6E">
            <w:pPr>
              <w:pStyle w:val="GPsDefinition"/>
              <w:jc w:val="left"/>
              <w:rPr>
                <w:sz w:val="24"/>
                <w:szCs w:val="24"/>
              </w:rPr>
            </w:pPr>
            <w:r w:rsidRPr="00C72137">
              <w:rPr>
                <w:sz w:val="24"/>
                <w:szCs w:val="24"/>
              </w:rPr>
              <w:t>has the meaning given to it in Paragraph </w:t>
            </w:r>
            <w:r w:rsidRPr="00C72137">
              <w:rPr>
                <w:sz w:val="24"/>
                <w:szCs w:val="24"/>
              </w:rPr>
              <w:fldChar w:fldCharType="begin"/>
            </w:r>
            <w:r w:rsidRPr="00C72137">
              <w:rPr>
                <w:sz w:val="24"/>
                <w:szCs w:val="24"/>
              </w:rPr>
              <w:instrText xml:space="preserve"> REF _Ref364242404 \r \h  \* MERGEFORMAT </w:instrText>
            </w:r>
            <w:r w:rsidRPr="00C72137">
              <w:rPr>
                <w:sz w:val="24"/>
                <w:szCs w:val="24"/>
              </w:rPr>
            </w:r>
            <w:r w:rsidRPr="00C72137">
              <w:rPr>
                <w:sz w:val="24"/>
                <w:szCs w:val="24"/>
              </w:rPr>
              <w:fldChar w:fldCharType="separate"/>
            </w:r>
            <w:r w:rsidRPr="00C72137">
              <w:rPr>
                <w:sz w:val="24"/>
                <w:szCs w:val="24"/>
              </w:rPr>
              <w:t>3.1</w:t>
            </w:r>
            <w:r w:rsidRPr="00C72137">
              <w:rPr>
                <w:sz w:val="24"/>
                <w:szCs w:val="24"/>
              </w:rPr>
              <w:fldChar w:fldCharType="end"/>
            </w:r>
            <w:r w:rsidRPr="00C72137">
              <w:rPr>
                <w:sz w:val="24"/>
                <w:szCs w:val="24"/>
              </w:rPr>
              <w:t xml:space="preserve"> of this Schedule;</w:t>
            </w:r>
          </w:p>
        </w:tc>
      </w:tr>
      <w:tr w:rsidR="006C4CF6" w:rsidRPr="00D417E2" w14:paraId="69F127BB" w14:textId="77777777">
        <w:tc>
          <w:tcPr>
            <w:tcW w:w="3060" w:type="dxa"/>
          </w:tcPr>
          <w:p w14:paraId="3DE6D1A2"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B050080"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E7276E" w:rsidRPr="00D417E2" w14:paraId="19E05BFD" w14:textId="77777777">
        <w:tc>
          <w:tcPr>
            <w:tcW w:w="3060" w:type="dxa"/>
          </w:tcPr>
          <w:p w14:paraId="0AF6D4A8" w14:textId="1B928151" w:rsidR="00E7276E" w:rsidRPr="00D417E2" w:rsidRDefault="00E7276E" w:rsidP="00E7276E">
            <w:pPr>
              <w:pStyle w:val="GPSDefinitionTerm"/>
              <w:rPr>
                <w:sz w:val="24"/>
                <w:szCs w:val="24"/>
              </w:rPr>
            </w:pPr>
            <w:r>
              <w:rPr>
                <w:sz w:val="24"/>
                <w:szCs w:val="24"/>
              </w:rPr>
              <w:t>“Exit Plan”</w:t>
            </w:r>
          </w:p>
        </w:tc>
        <w:tc>
          <w:tcPr>
            <w:tcW w:w="4928" w:type="dxa"/>
          </w:tcPr>
          <w:p w14:paraId="3A48E75B" w14:textId="5E77D0F9" w:rsidR="00E7276E" w:rsidRPr="00D417E2" w:rsidRDefault="00E7276E" w:rsidP="00E7276E">
            <w:pPr>
              <w:pStyle w:val="GPsDefinition"/>
              <w:jc w:val="left"/>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006C4CF6" w:rsidRPr="00D417E2" w14:paraId="1002A243" w14:textId="77777777">
        <w:tc>
          <w:tcPr>
            <w:tcW w:w="3060" w:type="dxa"/>
          </w:tcPr>
          <w:p w14:paraId="638E2D17"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064A45E"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774D0975" w14:textId="77777777">
        <w:tc>
          <w:tcPr>
            <w:tcW w:w="3060" w:type="dxa"/>
          </w:tcPr>
          <w:p w14:paraId="50179E5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5221359" w14:textId="485675A0" w:rsidR="006C4CF6" w:rsidRPr="00C72137" w:rsidRDefault="00A46384" w:rsidP="00E13C6E">
            <w:pPr>
              <w:pStyle w:val="GPsDefinition"/>
              <w:jc w:val="left"/>
              <w:rPr>
                <w:sz w:val="24"/>
                <w:szCs w:val="24"/>
              </w:rPr>
            </w:pPr>
            <w:r w:rsidRPr="00C72137">
              <w:rPr>
                <w:sz w:val="24"/>
                <w:szCs w:val="24"/>
              </w:rPr>
              <w:t>those Suppli</w:t>
            </w:r>
            <w:r w:rsidR="00D417E2" w:rsidRPr="00C72137">
              <w:rPr>
                <w:sz w:val="24"/>
                <w:szCs w:val="24"/>
              </w:rPr>
              <w:t xml:space="preserve">er Assets used by the Supplier or a </w:t>
            </w:r>
            <w:r w:rsidRPr="00C72137">
              <w:rPr>
                <w:sz w:val="24"/>
                <w:szCs w:val="24"/>
              </w:rPr>
              <w:t>Key Subcontractor in connection with the Deliverables but which are also used by the Supplier</w:t>
            </w:r>
            <w:r w:rsidR="00D417E2" w:rsidRPr="00C72137">
              <w:rPr>
                <w:sz w:val="24"/>
                <w:szCs w:val="24"/>
              </w:rPr>
              <w:t xml:space="preserve"> </w:t>
            </w:r>
            <w:r w:rsidRPr="00C72137">
              <w:rPr>
                <w:sz w:val="24"/>
                <w:szCs w:val="24"/>
              </w:rPr>
              <w:t>or Key Subcontractor for other purposes;</w:t>
            </w:r>
          </w:p>
        </w:tc>
      </w:tr>
      <w:tr w:rsidR="006C4CF6" w:rsidRPr="00D417E2" w14:paraId="32829A3A" w14:textId="77777777">
        <w:tc>
          <w:tcPr>
            <w:tcW w:w="3060" w:type="dxa"/>
          </w:tcPr>
          <w:p w14:paraId="6170BC52"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CF58881" w14:textId="77777777" w:rsidR="006C4CF6" w:rsidRPr="00C72137" w:rsidRDefault="00A46384" w:rsidP="00E13C6E">
            <w:pPr>
              <w:pStyle w:val="GPsDefinition"/>
              <w:jc w:val="left"/>
              <w:rPr>
                <w:sz w:val="24"/>
                <w:szCs w:val="24"/>
              </w:rPr>
            </w:pPr>
            <w:r w:rsidRPr="00C72137">
              <w:rPr>
                <w:sz w:val="24"/>
                <w:szCs w:val="24"/>
              </w:rPr>
              <w:t xml:space="preserve">the register and configuration database referred to in Paragraph </w:t>
            </w:r>
            <w:r w:rsidRPr="00C72137">
              <w:rPr>
                <w:sz w:val="24"/>
                <w:szCs w:val="24"/>
              </w:rPr>
              <w:fldChar w:fldCharType="begin"/>
            </w:r>
            <w:r w:rsidRPr="00C72137">
              <w:rPr>
                <w:sz w:val="24"/>
                <w:szCs w:val="24"/>
              </w:rPr>
              <w:instrText xml:space="preserve"> REF _Ref492660626 \r \h </w:instrText>
            </w:r>
            <w:r w:rsidR="00D417E2" w:rsidRPr="00C72137">
              <w:rPr>
                <w:sz w:val="24"/>
                <w:szCs w:val="24"/>
              </w:rPr>
              <w:instrText xml:space="preserve"> \* MERGEFORMAT </w:instrText>
            </w:r>
            <w:r w:rsidRPr="00C72137">
              <w:rPr>
                <w:sz w:val="24"/>
                <w:szCs w:val="24"/>
              </w:rPr>
            </w:r>
            <w:r w:rsidRPr="00C72137">
              <w:rPr>
                <w:sz w:val="24"/>
                <w:szCs w:val="24"/>
              </w:rPr>
              <w:fldChar w:fldCharType="separate"/>
            </w:r>
            <w:r w:rsidRPr="00C72137">
              <w:rPr>
                <w:sz w:val="24"/>
                <w:szCs w:val="24"/>
              </w:rPr>
              <w:t>2.2</w:t>
            </w:r>
            <w:r w:rsidRPr="00C72137">
              <w:rPr>
                <w:sz w:val="24"/>
                <w:szCs w:val="24"/>
              </w:rPr>
              <w:fldChar w:fldCharType="end"/>
            </w:r>
            <w:r w:rsidRPr="00C72137">
              <w:rPr>
                <w:sz w:val="24"/>
                <w:szCs w:val="24"/>
              </w:rPr>
              <w:t xml:space="preserve"> of this Schedule; </w:t>
            </w:r>
          </w:p>
        </w:tc>
      </w:tr>
      <w:tr w:rsidR="006C4CF6" w:rsidRPr="00D417E2" w14:paraId="19D586A6" w14:textId="77777777">
        <w:tc>
          <w:tcPr>
            <w:tcW w:w="3060" w:type="dxa"/>
          </w:tcPr>
          <w:p w14:paraId="576362FC"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1AD93511"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09594716" w14:textId="77777777">
        <w:tc>
          <w:tcPr>
            <w:tcW w:w="3060" w:type="dxa"/>
          </w:tcPr>
          <w:p w14:paraId="2F9B4DFF"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740BF23F"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0B7354EA" w14:textId="77777777">
        <w:tc>
          <w:tcPr>
            <w:tcW w:w="3060" w:type="dxa"/>
          </w:tcPr>
          <w:p w14:paraId="4108D58F"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0AF59C21"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77DE3440" w14:textId="77777777">
        <w:tc>
          <w:tcPr>
            <w:tcW w:w="3060" w:type="dxa"/>
          </w:tcPr>
          <w:p w14:paraId="628D4DF4"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1F46547"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40D713D8" w14:textId="77777777">
        <w:tc>
          <w:tcPr>
            <w:tcW w:w="3060" w:type="dxa"/>
          </w:tcPr>
          <w:p w14:paraId="228764D3"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3F33C9F2"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4E485905" w14:textId="77777777">
        <w:tc>
          <w:tcPr>
            <w:tcW w:w="3060" w:type="dxa"/>
          </w:tcPr>
          <w:p w14:paraId="16211186"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0DAA032C"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7A35DE5A" w14:textId="77777777">
        <w:tc>
          <w:tcPr>
            <w:tcW w:w="3060" w:type="dxa"/>
          </w:tcPr>
          <w:p w14:paraId="488BEAD5"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ABCDB4D"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3BFED241" w14:textId="77777777">
        <w:tc>
          <w:tcPr>
            <w:tcW w:w="3060" w:type="dxa"/>
          </w:tcPr>
          <w:p w14:paraId="7FA02A89"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E8CD61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F3CFBF7" w14:textId="77777777">
        <w:tc>
          <w:tcPr>
            <w:tcW w:w="3060" w:type="dxa"/>
          </w:tcPr>
          <w:p w14:paraId="39D4D88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3583E03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19AFABE"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3191ED7E"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4650C388"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236A05B2"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569522F"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2482AAB8"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43DC1FEC"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6EC17AB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F8DEAD2"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52762513"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197918E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5BC3472"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3034E8E9"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8D7F0E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F41F25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F9AE9E"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8ACCF25"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7893A012"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270C661"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4B774A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3A65C9D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6DFCEBA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AE89E5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90F261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0534A92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04924F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211CDB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6B0F0C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3B634FB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6BF58B9F"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45FA4DCB" w14:textId="77777777" w:rsidR="006C4CF6" w:rsidRPr="00C72137" w:rsidRDefault="00A46384" w:rsidP="00E13C6E">
      <w:pPr>
        <w:pStyle w:val="GPSL3numberedclause"/>
        <w:keepNext/>
        <w:jc w:val="left"/>
        <w:rPr>
          <w:rFonts w:ascii="Arial" w:hAnsi="Arial"/>
          <w:sz w:val="24"/>
          <w:szCs w:val="24"/>
        </w:rPr>
      </w:pPr>
      <w:r w:rsidRPr="00C72137">
        <w:rPr>
          <w:rFonts w:ascii="Arial" w:hAnsi="Arial"/>
          <w:sz w:val="24"/>
          <w:szCs w:val="24"/>
        </w:rPr>
        <w:t xml:space="preserve">maintain and update the Exit Plan (and risk management plan) no less frequently than: </w:t>
      </w:r>
    </w:p>
    <w:p w14:paraId="2E87487A" w14:textId="5CF5F912" w:rsidR="006C4CF6" w:rsidRPr="00C72137" w:rsidRDefault="00A46384" w:rsidP="00E13C6E">
      <w:pPr>
        <w:pStyle w:val="GPSL4numberedclause"/>
        <w:jc w:val="left"/>
        <w:rPr>
          <w:rFonts w:ascii="Arial" w:hAnsi="Arial"/>
          <w:sz w:val="24"/>
          <w:szCs w:val="24"/>
        </w:rPr>
      </w:pPr>
      <w:r w:rsidRPr="00C72137">
        <w:rPr>
          <w:rFonts w:ascii="Arial" w:hAnsi="Arial"/>
          <w:sz w:val="24"/>
          <w:szCs w:val="24"/>
        </w:rPr>
        <w:t>every six (6) months throughout the Contract Period; and</w:t>
      </w:r>
    </w:p>
    <w:p w14:paraId="16F44119" w14:textId="1C422F1E" w:rsidR="006C4CF6" w:rsidRPr="00C72137" w:rsidRDefault="00A46384" w:rsidP="00E13C6E">
      <w:pPr>
        <w:pStyle w:val="GPSL4numberedclause"/>
        <w:jc w:val="left"/>
        <w:rPr>
          <w:rFonts w:ascii="Arial" w:hAnsi="Arial"/>
          <w:sz w:val="24"/>
          <w:szCs w:val="24"/>
        </w:rPr>
      </w:pPr>
      <w:bookmarkStart w:id="21" w:name="_Ref181034216"/>
      <w:r w:rsidRPr="00C72137">
        <w:rPr>
          <w:rFonts w:ascii="Arial" w:hAnsi="Arial"/>
          <w:sz w:val="24"/>
          <w:szCs w:val="24"/>
        </w:rPr>
        <w:t xml:space="preserve">no later than twenty (20) Working Days after a request from the Buyer for an up-to-date copy of the Exit Plan; </w:t>
      </w:r>
    </w:p>
    <w:p w14:paraId="33720837" w14:textId="1F5E5849" w:rsidR="006C4CF6" w:rsidRPr="00C72137" w:rsidRDefault="00A46384" w:rsidP="00E13C6E">
      <w:pPr>
        <w:pStyle w:val="GPSL4numberedclause"/>
        <w:jc w:val="left"/>
        <w:rPr>
          <w:rFonts w:ascii="Arial" w:hAnsi="Arial"/>
          <w:sz w:val="24"/>
          <w:szCs w:val="24"/>
        </w:rPr>
      </w:pPr>
      <w:r w:rsidRPr="00C72137">
        <w:rPr>
          <w:rFonts w:ascii="Arial" w:hAnsi="Arial"/>
          <w:sz w:val="24"/>
          <w:szCs w:val="24"/>
        </w:rPr>
        <w:t>as soon as reasonably possible following a Termination Assistance Notice, and in any event no later than ten (10) Working Days after the date of the Termination Assistance Notice;</w:t>
      </w:r>
    </w:p>
    <w:p w14:paraId="38B1FF4C" w14:textId="19FC339A" w:rsidR="006C4CF6" w:rsidRPr="00C72137" w:rsidRDefault="00A46384" w:rsidP="00E13C6E">
      <w:pPr>
        <w:pStyle w:val="GPSL4numberedclause"/>
        <w:jc w:val="left"/>
        <w:rPr>
          <w:rFonts w:ascii="Arial" w:hAnsi="Arial"/>
          <w:sz w:val="24"/>
          <w:szCs w:val="24"/>
        </w:rPr>
      </w:pPr>
      <w:r w:rsidRPr="00C72137">
        <w:rPr>
          <w:rFonts w:ascii="Arial" w:hAnsi="Arial"/>
          <w:sz w:val="24"/>
          <w:szCs w:val="24"/>
        </w:rPr>
        <w:t>as soon as reasonably possible following, and in any event no later than twenty (20) Working Days</w:t>
      </w:r>
      <w:r w:rsidR="00C72137" w:rsidRPr="00C72137">
        <w:rPr>
          <w:rFonts w:ascii="Arial" w:hAnsi="Arial"/>
          <w:sz w:val="24"/>
          <w:szCs w:val="24"/>
        </w:rPr>
        <w:t xml:space="preserve"> </w:t>
      </w:r>
      <w:r w:rsidRPr="00C72137">
        <w:rPr>
          <w:rFonts w:ascii="Arial" w:hAnsi="Arial"/>
          <w:sz w:val="24"/>
          <w:szCs w:val="24"/>
        </w:rPr>
        <w:t>following, any material change to the Deliverables (including all changes under the Variation Procedure)</w:t>
      </w:r>
      <w:bookmarkEnd w:id="21"/>
      <w:r w:rsidRPr="00C72137">
        <w:rPr>
          <w:rFonts w:ascii="Arial" w:hAnsi="Arial"/>
          <w:sz w:val="24"/>
          <w:szCs w:val="24"/>
        </w:rPr>
        <w:t xml:space="preserve">; and  </w:t>
      </w:r>
    </w:p>
    <w:p w14:paraId="1F9BCDDE" w14:textId="77777777" w:rsidR="006C4CF6" w:rsidRPr="00C72137" w:rsidRDefault="00A46384" w:rsidP="00E13C6E">
      <w:pPr>
        <w:pStyle w:val="GPSL3numberedclause"/>
        <w:jc w:val="left"/>
        <w:rPr>
          <w:rFonts w:ascii="Arial" w:hAnsi="Arial"/>
          <w:sz w:val="24"/>
          <w:szCs w:val="24"/>
        </w:rPr>
      </w:pPr>
      <w:r w:rsidRPr="00C72137">
        <w:rPr>
          <w:rFonts w:ascii="Arial" w:hAnsi="Arial"/>
          <w:sz w:val="24"/>
          <w:szCs w:val="24"/>
        </w:rPr>
        <w:t>jointly review and verify the Exit Plan if required by the Buyer and promptly correct any identified failures.</w:t>
      </w:r>
    </w:p>
    <w:p w14:paraId="37358D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1C83194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6C6DC38F"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49F42E13"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379862B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6C111D0A" w14:textId="40B3D5D3"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the start date and period during which it is anticipated that Termination Assistance will be required, which shall continue no longer than twelve (12) Months after the </w:t>
      </w:r>
      <w:r w:rsidR="00E7276E">
        <w:rPr>
          <w:rFonts w:ascii="Arial" w:hAnsi="Arial"/>
          <w:sz w:val="24"/>
          <w:szCs w:val="24"/>
        </w:rPr>
        <w:t>End Date</w:t>
      </w:r>
      <w:r w:rsidRPr="00D417E2">
        <w:rPr>
          <w:rFonts w:ascii="Arial" w:hAnsi="Arial"/>
          <w:sz w:val="24"/>
          <w:szCs w:val="24"/>
        </w:rPr>
        <w:t>.</w:t>
      </w:r>
    </w:p>
    <w:p w14:paraId="3DE0159E" w14:textId="77777777" w:rsidR="00E7276E" w:rsidRPr="004C13E1" w:rsidRDefault="00E7276E" w:rsidP="00E7276E">
      <w:pPr>
        <w:pStyle w:val="GPSL2numberedclause"/>
        <w:jc w:val="left"/>
        <w:rPr>
          <w:rFonts w:ascii="Arial" w:hAnsi="Arial"/>
          <w:sz w:val="24"/>
          <w:szCs w:val="24"/>
        </w:rPr>
      </w:pPr>
      <w:bookmarkStart w:id="25" w:name="_Hlt365641931"/>
      <w:bookmarkEnd w:id="25"/>
      <w:r w:rsidRPr="00D417E2">
        <w:rPr>
          <w:rFonts w:ascii="Arial" w:hAnsi="Arial"/>
          <w:sz w:val="24"/>
          <w:szCs w:val="24"/>
        </w:rPr>
        <w:t xml:space="preserve">The Buyer shall have an option to extend the Termination Assistance Period </w:t>
      </w:r>
      <w:r w:rsidRPr="004C13E1">
        <w:rPr>
          <w:rFonts w:ascii="Arial" w:hAnsi="Arial"/>
          <w:sz w:val="24"/>
          <w:szCs w:val="24"/>
        </w:rPr>
        <w:t>beyond the initial period specified in the Termination Assistance Notice in one or more extensions, in each case provided that:</w:t>
      </w:r>
    </w:p>
    <w:p w14:paraId="58AA223E" w14:textId="77777777" w:rsidR="00E7276E" w:rsidRPr="00D204F3" w:rsidRDefault="00E7276E" w:rsidP="00E7276E">
      <w:pPr>
        <w:pStyle w:val="GPSL3numberedclause"/>
        <w:rPr>
          <w:rFonts w:ascii="Arial" w:hAnsi="Arial"/>
          <w:sz w:val="24"/>
          <w:szCs w:val="24"/>
        </w:rPr>
      </w:pPr>
      <w:r w:rsidRPr="00D204F3">
        <w:rPr>
          <w:rFonts w:ascii="Arial" w:hAnsi="Arial"/>
          <w:sz w:val="24"/>
          <w:szCs w:val="24"/>
        </w:rPr>
        <w:t xml:space="preserve">no such extension shall extend the Termination Assistance Period beyond the date twelve (12) Months after the </w:t>
      </w:r>
      <w:r>
        <w:rPr>
          <w:rFonts w:ascii="Arial" w:hAnsi="Arial"/>
          <w:sz w:val="24"/>
          <w:szCs w:val="24"/>
        </w:rPr>
        <w:t>End Date</w:t>
      </w:r>
      <w:r w:rsidRPr="00D204F3">
        <w:rPr>
          <w:rFonts w:ascii="Arial" w:hAnsi="Arial"/>
          <w:sz w:val="24"/>
          <w:szCs w:val="24"/>
        </w:rPr>
        <w:t xml:space="preserve">; and </w:t>
      </w:r>
    </w:p>
    <w:p w14:paraId="11F0882E" w14:textId="77777777" w:rsidR="00E7276E" w:rsidRPr="00D204F3" w:rsidRDefault="00E7276E" w:rsidP="00E7276E">
      <w:pPr>
        <w:pStyle w:val="GPSL3numberedclause"/>
        <w:rPr>
          <w:rFonts w:ascii="Arial" w:hAnsi="Arial"/>
          <w:sz w:val="24"/>
          <w:szCs w:val="24"/>
        </w:rPr>
      </w:pPr>
      <w:r w:rsidRPr="00D204F3">
        <w:rPr>
          <w:rFonts w:ascii="Arial" w:hAnsi="Arial"/>
          <w:sz w:val="24"/>
          <w:szCs w:val="24"/>
        </w:rPr>
        <w:t xml:space="preserve">the Buyer shall notify the Supplier of any such extension no later than twenty (20) Working Days prior to the date on which the Termination Assistance Period is otherwise due to expire. </w:t>
      </w:r>
    </w:p>
    <w:p w14:paraId="1EF1190A" w14:textId="77777777" w:rsidR="00E7276E" w:rsidRPr="00D204F3" w:rsidRDefault="00E7276E" w:rsidP="00E7276E">
      <w:pPr>
        <w:pStyle w:val="GPSL2numberedclause"/>
        <w:rPr>
          <w:rFonts w:ascii="Arial" w:hAnsi="Arial"/>
          <w:sz w:val="24"/>
          <w:szCs w:val="24"/>
        </w:rPr>
      </w:pPr>
      <w:r w:rsidRPr="00D204F3">
        <w:rPr>
          <w:rFonts w:ascii="Arial" w:hAnsi="Arial"/>
          <w:sz w:val="24"/>
          <w:szCs w:val="24"/>
        </w:rPr>
        <w:t>The Buyer shall have the right to terminate its requirement for Termination Assistance by serving not less than (20) Working Days' written notice upon the Supplier.</w:t>
      </w:r>
    </w:p>
    <w:p w14:paraId="32BCA72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0A65D62B"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7FD5F64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4E55E6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07E34A9" w14:textId="77777777" w:rsidR="006C4CF6" w:rsidRPr="00D417E2" w:rsidRDefault="00A46384" w:rsidP="00E13C6E">
      <w:pPr>
        <w:pStyle w:val="GPSL3numberedclause"/>
        <w:jc w:val="left"/>
        <w:rPr>
          <w:rFonts w:ascii="Arial" w:hAnsi="Arial"/>
          <w:sz w:val="24"/>
          <w:szCs w:val="24"/>
        </w:rPr>
      </w:pPr>
      <w:bookmarkStart w:id="26"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6"/>
    </w:p>
    <w:p w14:paraId="14B726BE" w14:textId="77777777" w:rsidR="006C4CF6" w:rsidRPr="00D417E2" w:rsidRDefault="00A46384" w:rsidP="00E13C6E">
      <w:pPr>
        <w:pStyle w:val="GPSL3numberedclause"/>
        <w:jc w:val="left"/>
        <w:rPr>
          <w:rFonts w:ascii="Arial" w:hAnsi="Arial"/>
          <w:sz w:val="24"/>
          <w:szCs w:val="24"/>
        </w:rPr>
      </w:pPr>
      <w:bookmarkStart w:id="27" w:name="_Ref364349633"/>
      <w:r w:rsidRPr="00D417E2">
        <w:rPr>
          <w:rFonts w:ascii="Arial" w:hAnsi="Arial"/>
          <w:sz w:val="24"/>
          <w:szCs w:val="24"/>
        </w:rPr>
        <w:t>use all reasonable endeavours to reallocate resources to provide such assistance without additional costs to the Buyer;</w:t>
      </w:r>
      <w:bookmarkEnd w:id="27"/>
    </w:p>
    <w:p w14:paraId="5155F7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8" w:name="_Ref139191739"/>
      <w:r w:rsidRPr="00D417E2">
        <w:rPr>
          <w:rFonts w:ascii="Arial" w:hAnsi="Arial"/>
          <w:sz w:val="24"/>
          <w:szCs w:val="24"/>
        </w:rPr>
        <w:t xml:space="preserve"> </w:t>
      </w:r>
      <w:bookmarkEnd w:id="28"/>
    </w:p>
    <w:p w14:paraId="69FF179A" w14:textId="77777777" w:rsidR="006C4CF6" w:rsidRPr="00D417E2" w:rsidRDefault="00A46384" w:rsidP="00E13C6E">
      <w:pPr>
        <w:pStyle w:val="GPSL3numberedclause"/>
        <w:jc w:val="left"/>
        <w:rPr>
          <w:rFonts w:ascii="Arial" w:hAnsi="Arial"/>
          <w:sz w:val="24"/>
          <w:szCs w:val="24"/>
        </w:rPr>
      </w:pPr>
      <w:bookmarkStart w:id="29" w:name="_Hlt365642050"/>
      <w:bookmarkStart w:id="30" w:name="_Ref27372751"/>
      <w:bookmarkStart w:id="31" w:name="_Ref127426020"/>
      <w:bookmarkEnd w:id="29"/>
      <w:r w:rsidRPr="00D417E2">
        <w:rPr>
          <w:rFonts w:ascii="Arial" w:hAnsi="Arial"/>
          <w:sz w:val="24"/>
          <w:szCs w:val="24"/>
        </w:rPr>
        <w:t>at the Buyer's request and on reasonable notice, deliver up-to-date Registers to the</w:t>
      </w:r>
      <w:bookmarkEnd w:id="30"/>
      <w:r w:rsidRPr="00D417E2">
        <w:rPr>
          <w:rFonts w:ascii="Arial" w:hAnsi="Arial"/>
          <w:sz w:val="24"/>
          <w:szCs w:val="24"/>
        </w:rPr>
        <w:t xml:space="preserve"> Buyer;</w:t>
      </w:r>
      <w:bookmarkEnd w:id="31"/>
    </w:p>
    <w:p w14:paraId="7A395B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0589F79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18EBFBDA" w14:textId="77777777" w:rsidR="006C4CF6" w:rsidRPr="00D417E2" w:rsidRDefault="00A46384" w:rsidP="00E13C6E">
      <w:pPr>
        <w:pStyle w:val="GPSL2numberedclause"/>
        <w:jc w:val="left"/>
        <w:rPr>
          <w:rFonts w:ascii="Arial" w:hAnsi="Arial"/>
          <w:sz w:val="24"/>
          <w:szCs w:val="24"/>
        </w:rPr>
      </w:pPr>
      <w:bookmarkStart w:id="32" w:name="_Ref27371932"/>
      <w:bookmarkStart w:id="33"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2"/>
      <w:r w:rsidRPr="00D417E2">
        <w:rPr>
          <w:rFonts w:ascii="Arial" w:hAnsi="Arial"/>
          <w:sz w:val="24"/>
          <w:szCs w:val="24"/>
        </w:rPr>
        <w:t xml:space="preserve"> accordingly.</w:t>
      </w:r>
      <w:bookmarkEnd w:id="33"/>
    </w:p>
    <w:p w14:paraId="3029A32D"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4865CC0A" w14:textId="77777777" w:rsidR="006C4CF6" w:rsidRPr="00D417E2" w:rsidRDefault="00A46384" w:rsidP="00E13C6E">
      <w:pPr>
        <w:pStyle w:val="GPSL2numberedclause"/>
        <w:jc w:val="left"/>
        <w:rPr>
          <w:rFonts w:ascii="Arial" w:hAnsi="Arial"/>
          <w:sz w:val="24"/>
          <w:szCs w:val="24"/>
        </w:rPr>
      </w:pPr>
      <w:bookmarkStart w:id="34" w:name="_Ref127352385"/>
      <w:r w:rsidRPr="00D417E2">
        <w:rPr>
          <w:rFonts w:ascii="Arial" w:hAnsi="Arial"/>
          <w:sz w:val="24"/>
          <w:szCs w:val="24"/>
        </w:rPr>
        <w:t>The Supplier shall comply with all of its obligations contained in the Exit Plan.</w:t>
      </w:r>
      <w:bookmarkEnd w:id="34"/>
    </w:p>
    <w:p w14:paraId="04517B8C" w14:textId="77777777" w:rsidR="006C4CF6" w:rsidRPr="00D417E2" w:rsidRDefault="00A46384" w:rsidP="00E13C6E">
      <w:pPr>
        <w:pStyle w:val="GPSL2numberedclause"/>
        <w:keepNext/>
        <w:jc w:val="left"/>
        <w:rPr>
          <w:rFonts w:ascii="Arial" w:hAnsi="Arial"/>
          <w:sz w:val="24"/>
          <w:szCs w:val="24"/>
        </w:rPr>
      </w:pPr>
      <w:bookmarkStart w:id="35"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5"/>
    </w:p>
    <w:p w14:paraId="44FD4A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44129F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196B6F64" w14:textId="77777777" w:rsidR="006C4CF6" w:rsidRPr="00D417E2" w:rsidRDefault="00A46384" w:rsidP="00E13C6E">
      <w:pPr>
        <w:pStyle w:val="GPSL3numberedclause"/>
        <w:keepNext/>
        <w:jc w:val="left"/>
        <w:rPr>
          <w:rFonts w:ascii="Arial" w:hAnsi="Arial"/>
          <w:sz w:val="24"/>
          <w:szCs w:val="24"/>
        </w:rPr>
      </w:pPr>
      <w:bookmarkStart w:id="36" w:name="_DV_M565"/>
      <w:bookmarkEnd w:id="36"/>
      <w:r w:rsidRPr="00D417E2">
        <w:rPr>
          <w:rFonts w:ascii="Arial" w:hAnsi="Arial"/>
          <w:sz w:val="24"/>
          <w:szCs w:val="24"/>
        </w:rPr>
        <w:t>provide access during normal working hours to the Buyer and/or the Replacement Supplier for up to twelve (12) Months after expiry or termination to:</w:t>
      </w:r>
    </w:p>
    <w:p w14:paraId="499D0A5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8A3BD73" w14:textId="77777777" w:rsidR="006C4CF6" w:rsidRPr="00D417E2" w:rsidRDefault="00A46384" w:rsidP="00E13C6E">
      <w:pPr>
        <w:pStyle w:val="GPSL4numberedclause"/>
        <w:jc w:val="left"/>
        <w:rPr>
          <w:rFonts w:ascii="Arial" w:hAnsi="Arial"/>
          <w:sz w:val="24"/>
          <w:szCs w:val="24"/>
        </w:rPr>
      </w:pPr>
      <w:bookmarkStart w:id="37"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7"/>
      <w:r w:rsidRPr="00D417E2">
        <w:rPr>
          <w:rFonts w:ascii="Arial" w:hAnsi="Arial"/>
          <w:sz w:val="24"/>
          <w:szCs w:val="24"/>
        </w:rPr>
        <w:t>.</w:t>
      </w:r>
    </w:p>
    <w:p w14:paraId="2CA79D93" w14:textId="77777777" w:rsidR="006C4CF6" w:rsidRPr="00D417E2" w:rsidRDefault="00A46384" w:rsidP="00E13C6E">
      <w:pPr>
        <w:pStyle w:val="GPSL2numberedclause"/>
        <w:jc w:val="left"/>
        <w:rPr>
          <w:rFonts w:ascii="Arial" w:hAnsi="Arial"/>
          <w:sz w:val="24"/>
          <w:szCs w:val="24"/>
        </w:rPr>
      </w:pPr>
      <w:bookmarkStart w:id="38"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8"/>
    </w:p>
    <w:p w14:paraId="3554DE1B"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3D97326" w14:textId="77777777" w:rsidR="006C4CF6" w:rsidRPr="00D417E2" w:rsidRDefault="00A46384" w:rsidP="00E13C6E">
      <w:pPr>
        <w:pStyle w:val="GPSL2numberedclause"/>
        <w:keepNext/>
        <w:jc w:val="left"/>
        <w:rPr>
          <w:rFonts w:ascii="Arial" w:hAnsi="Arial"/>
          <w:sz w:val="24"/>
          <w:szCs w:val="24"/>
        </w:rPr>
      </w:pPr>
      <w:bookmarkStart w:id="39"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39"/>
    </w:p>
    <w:p w14:paraId="18233B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AA57DF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9DE3389" w14:textId="77777777" w:rsidR="006C4CF6" w:rsidRPr="00D417E2" w:rsidRDefault="00A46384" w:rsidP="00E13C6E">
      <w:pPr>
        <w:pStyle w:val="GPSL2numberedclause"/>
        <w:keepNext/>
        <w:jc w:val="left"/>
        <w:rPr>
          <w:rFonts w:ascii="Arial" w:hAnsi="Arial"/>
          <w:sz w:val="24"/>
          <w:szCs w:val="24"/>
        </w:rPr>
      </w:pPr>
      <w:bookmarkStart w:id="40" w:name="_Ref127426626"/>
      <w:r w:rsidRPr="00D417E2">
        <w:rPr>
          <w:rFonts w:ascii="Arial" w:hAnsi="Arial"/>
          <w:sz w:val="24"/>
          <w:szCs w:val="24"/>
        </w:rPr>
        <w:t>Within twenty (20) Working Days of receipt of the up-to-date Registers provided by the Supplier, the Buyer shall notify the Supplier setting out:</w:t>
      </w:r>
      <w:bookmarkEnd w:id="40"/>
    </w:p>
    <w:p w14:paraId="3C6C018F" w14:textId="77777777" w:rsidR="006C4CF6" w:rsidRPr="00D417E2" w:rsidRDefault="00A46384" w:rsidP="00E13C6E">
      <w:pPr>
        <w:pStyle w:val="GPSL3numberedclause"/>
        <w:jc w:val="left"/>
        <w:rPr>
          <w:rFonts w:ascii="Arial" w:hAnsi="Arial"/>
          <w:sz w:val="24"/>
          <w:szCs w:val="24"/>
        </w:rPr>
      </w:pPr>
      <w:bookmarkStart w:id="41" w:name="_Hlt365641934"/>
      <w:bookmarkStart w:id="42" w:name="_Hlt366775972"/>
      <w:bookmarkStart w:id="43" w:name="_Hlt366775990"/>
      <w:bookmarkStart w:id="44" w:name="_Ref364352534"/>
      <w:bookmarkStart w:id="45" w:name="_Ref27373383"/>
      <w:bookmarkEnd w:id="41"/>
      <w:bookmarkEnd w:id="42"/>
      <w:bookmarkEnd w:id="43"/>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4"/>
      <w:r w:rsidRPr="00D417E2">
        <w:rPr>
          <w:rFonts w:ascii="Arial" w:hAnsi="Arial"/>
          <w:sz w:val="24"/>
          <w:szCs w:val="24"/>
        </w:rPr>
        <w:t xml:space="preserve"> </w:t>
      </w:r>
      <w:bookmarkEnd w:id="45"/>
    </w:p>
    <w:p w14:paraId="1684AF48" w14:textId="77777777" w:rsidR="006C4CF6" w:rsidRPr="00D417E2" w:rsidRDefault="00A46384" w:rsidP="00E13C6E">
      <w:pPr>
        <w:pStyle w:val="GPSL3numberedclause"/>
        <w:keepNext/>
        <w:jc w:val="left"/>
        <w:rPr>
          <w:rFonts w:ascii="Arial" w:hAnsi="Arial"/>
          <w:sz w:val="24"/>
          <w:szCs w:val="24"/>
        </w:rPr>
      </w:pPr>
      <w:bookmarkStart w:id="46" w:name="a301038"/>
      <w:bookmarkStart w:id="47" w:name="_Ref364350801"/>
      <w:bookmarkStart w:id="48" w:name="_Ref127958943"/>
      <w:bookmarkEnd w:id="46"/>
      <w:r w:rsidRPr="00D417E2">
        <w:rPr>
          <w:rFonts w:ascii="Arial" w:hAnsi="Arial"/>
          <w:sz w:val="24"/>
          <w:szCs w:val="24"/>
        </w:rPr>
        <w:t>which, if any, of:</w:t>
      </w:r>
      <w:bookmarkEnd w:id="47"/>
    </w:p>
    <w:p w14:paraId="7B4518F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4DAFA2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FBC2001"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6F24C524" w14:textId="77777777" w:rsidR="006C4CF6" w:rsidRPr="00D417E2" w:rsidRDefault="00A46384" w:rsidP="00E13C6E">
      <w:pPr>
        <w:pStyle w:val="GPSL3numberedclause"/>
        <w:jc w:val="left"/>
        <w:rPr>
          <w:rFonts w:ascii="Arial" w:hAnsi="Arial"/>
          <w:sz w:val="24"/>
          <w:szCs w:val="24"/>
        </w:rPr>
      </w:pPr>
      <w:bookmarkStart w:id="49" w:name="_Hlt364353982"/>
      <w:bookmarkStart w:id="50" w:name="_Ref364353977"/>
      <w:bookmarkEnd w:id="49"/>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8"/>
      <w:bookmarkEnd w:id="50"/>
    </w:p>
    <w:p w14:paraId="70ABDCCD"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C42A5E1" w14:textId="77777777" w:rsidR="006C4CF6" w:rsidRPr="00D417E2" w:rsidRDefault="00A46384" w:rsidP="00E13C6E">
      <w:pPr>
        <w:pStyle w:val="GPSL2numberedclause"/>
        <w:jc w:val="left"/>
        <w:rPr>
          <w:rFonts w:ascii="Arial" w:hAnsi="Arial"/>
          <w:sz w:val="24"/>
          <w:szCs w:val="24"/>
        </w:rPr>
      </w:pPr>
      <w:bookmarkStart w:id="51"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1"/>
    <w:p w14:paraId="73E250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4C380FD4" w14:textId="77777777" w:rsidR="006C4CF6" w:rsidRPr="00D417E2" w:rsidRDefault="00A46384" w:rsidP="00E13C6E">
      <w:pPr>
        <w:pStyle w:val="GPSL2numberedclause"/>
        <w:keepNext/>
        <w:jc w:val="left"/>
        <w:rPr>
          <w:rFonts w:ascii="Arial" w:hAnsi="Arial"/>
          <w:sz w:val="24"/>
          <w:szCs w:val="24"/>
        </w:rPr>
      </w:pPr>
      <w:bookmarkStart w:id="52"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1DC4084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047DE0C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6C254ED1" w14:textId="77777777" w:rsidR="006C4CF6" w:rsidRPr="00D417E2" w:rsidRDefault="00A46384" w:rsidP="00E13C6E">
      <w:pPr>
        <w:pStyle w:val="GPSL2numberedclause"/>
        <w:jc w:val="left"/>
        <w:rPr>
          <w:rFonts w:ascii="Arial" w:hAnsi="Arial"/>
          <w:sz w:val="24"/>
          <w:szCs w:val="24"/>
        </w:rPr>
      </w:pPr>
      <w:bookmarkStart w:id="53" w:name="_Ref127426673"/>
      <w:bookmarkEnd w:id="52"/>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3"/>
    </w:p>
    <w:p w14:paraId="6E4D92EC" w14:textId="77777777" w:rsidR="006C4CF6" w:rsidRPr="00D417E2" w:rsidRDefault="00A46384" w:rsidP="00E13C6E">
      <w:pPr>
        <w:pStyle w:val="GPSL2numberedclause"/>
        <w:keepNext/>
        <w:jc w:val="left"/>
        <w:rPr>
          <w:rFonts w:ascii="Arial" w:hAnsi="Arial"/>
          <w:sz w:val="24"/>
          <w:szCs w:val="24"/>
        </w:rPr>
      </w:pPr>
      <w:bookmarkStart w:id="54" w:name="_Ref37322775"/>
      <w:r w:rsidRPr="00D417E2">
        <w:rPr>
          <w:rFonts w:ascii="Arial" w:hAnsi="Arial"/>
          <w:sz w:val="24"/>
          <w:szCs w:val="24"/>
        </w:rPr>
        <w:t>The Buyer shall:</w:t>
      </w:r>
    </w:p>
    <w:p w14:paraId="310A504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73B5DCC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4"/>
      <w:r w:rsidRPr="00D417E2">
        <w:rPr>
          <w:rFonts w:ascii="Arial" w:hAnsi="Arial"/>
          <w:sz w:val="24"/>
          <w:szCs w:val="24"/>
        </w:rPr>
        <w:t>.</w:t>
      </w:r>
    </w:p>
    <w:p w14:paraId="22E482B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3782D41" w14:textId="77777777" w:rsidR="006C4CF6" w:rsidRPr="00D417E2" w:rsidRDefault="00A46384" w:rsidP="00E13C6E">
      <w:pPr>
        <w:pStyle w:val="GPSL2numberedclause"/>
        <w:jc w:val="left"/>
        <w:rPr>
          <w:rFonts w:ascii="Arial" w:hAnsi="Arial"/>
          <w:sz w:val="24"/>
          <w:szCs w:val="24"/>
        </w:rPr>
      </w:pPr>
      <w:bookmarkStart w:id="55" w:name="_Ref364757086"/>
      <w:bookmarkStart w:id="56"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5"/>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6"/>
    </w:p>
    <w:p w14:paraId="246CF0FB" w14:textId="77777777" w:rsidR="006C4CF6" w:rsidRPr="00D417E2" w:rsidRDefault="005A3F67" w:rsidP="00E13C6E">
      <w:pPr>
        <w:pStyle w:val="GPSL1SCHEDULEHeading"/>
        <w:keepNext/>
        <w:jc w:val="left"/>
        <w:rPr>
          <w:rFonts w:ascii="Arial" w:hAnsi="Arial"/>
          <w:sz w:val="24"/>
          <w:szCs w:val="24"/>
        </w:rPr>
      </w:pPr>
      <w:bookmarkStart w:id="57" w:name="_DV_M564"/>
      <w:bookmarkStart w:id="58" w:name="_DV_M566"/>
      <w:bookmarkStart w:id="59" w:name="_DV_M567"/>
      <w:bookmarkStart w:id="60" w:name="_Ref127425458"/>
      <w:bookmarkEnd w:id="57"/>
      <w:bookmarkEnd w:id="58"/>
      <w:bookmarkEnd w:id="59"/>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0"/>
    </w:p>
    <w:p w14:paraId="026582E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0B5BE131"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EDABF49" w14:textId="77777777" w:rsidR="006C4CF6" w:rsidRPr="00D417E2" w:rsidRDefault="00A46384" w:rsidP="00E13C6E">
      <w:pPr>
        <w:pStyle w:val="GPSL2numberedclause"/>
        <w:keepNext/>
        <w:jc w:val="left"/>
        <w:rPr>
          <w:rFonts w:ascii="Arial" w:hAnsi="Arial"/>
          <w:sz w:val="24"/>
          <w:szCs w:val="24"/>
        </w:rPr>
      </w:pPr>
      <w:bookmarkStart w:id="61"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2" w:name="_Ref127426852"/>
      <w:r w:rsidRPr="00D417E2">
        <w:rPr>
          <w:rFonts w:ascii="Arial" w:hAnsi="Arial"/>
          <w:sz w:val="24"/>
          <w:szCs w:val="24"/>
        </w:rPr>
        <w:t xml:space="preserve"> as follows:</w:t>
      </w:r>
      <w:bookmarkEnd w:id="61"/>
      <w:bookmarkEnd w:id="62"/>
    </w:p>
    <w:p w14:paraId="08E943F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7E1B1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8511FE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4B41A9F9" w14:textId="77777777" w:rsidR="006C4CF6" w:rsidRPr="00D417E2" w:rsidRDefault="006C4CF6" w:rsidP="00E13C6E">
      <w:pPr>
        <w:rPr>
          <w:rFonts w:ascii="Arial" w:hAnsi="Arial" w:cs="Arial"/>
          <w:sz w:val="24"/>
          <w:szCs w:val="24"/>
        </w:rPr>
      </w:pPr>
    </w:p>
    <w:p w14:paraId="3122931E" w14:textId="77777777" w:rsidR="00D417E2" w:rsidRPr="00D417E2" w:rsidRDefault="00D417E2" w:rsidP="00E13C6E">
      <w:pPr>
        <w:rPr>
          <w:rFonts w:ascii="Arial" w:hAnsi="Arial" w:cs="Arial"/>
          <w:sz w:val="24"/>
          <w:szCs w:val="24"/>
        </w:rPr>
      </w:pPr>
    </w:p>
    <w:sectPr w:rsidR="00D417E2" w:rsidRPr="00D417E2" w:rsidSect="00E77F5A">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A575F" w14:textId="77777777" w:rsidR="003C49DA" w:rsidRDefault="003C49DA">
      <w:pPr>
        <w:spacing w:after="0" w:line="240" w:lineRule="auto"/>
      </w:pPr>
      <w:r>
        <w:separator/>
      </w:r>
    </w:p>
  </w:endnote>
  <w:endnote w:type="continuationSeparator" w:id="0">
    <w:p w14:paraId="4E57E2DE" w14:textId="77777777" w:rsidR="003C49DA" w:rsidRDefault="003C4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8E60" w14:textId="37313F06" w:rsidR="000E3D10" w:rsidRDefault="000E3D10">
    <w:pPr>
      <w:pStyle w:val="Footer"/>
    </w:pPr>
    <w:r>
      <w:rPr>
        <w:noProof/>
      </w:rPr>
      <mc:AlternateContent>
        <mc:Choice Requires="wps">
          <w:drawing>
            <wp:anchor distT="0" distB="0" distL="0" distR="0" simplePos="0" relativeHeight="251659264" behindDoc="0" locked="0" layoutInCell="1" allowOverlap="1" wp14:anchorId="774B94C7" wp14:editId="3099E46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7ECC2C" w14:textId="636B90AB" w:rsidR="000E3D10" w:rsidRPr="000E3D10" w:rsidRDefault="000E3D10" w:rsidP="000E3D10">
                          <w:pPr>
                            <w:spacing w:after="0"/>
                            <w:rPr>
                              <w:rFonts w:ascii="Calibri" w:eastAsia="Calibri" w:hAnsi="Calibri" w:cs="Calibri"/>
                              <w:noProof/>
                              <w:color w:val="000000"/>
                              <w:sz w:val="20"/>
                              <w:szCs w:val="20"/>
                            </w:rPr>
                          </w:pPr>
                          <w:r w:rsidRPr="000E3D1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4B94C7"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87ECC2C" w14:textId="636B90AB" w:rsidR="000E3D10" w:rsidRPr="000E3D10" w:rsidRDefault="000E3D10" w:rsidP="000E3D10">
                    <w:pPr>
                      <w:spacing w:after="0"/>
                      <w:rPr>
                        <w:rFonts w:ascii="Calibri" w:eastAsia="Calibri" w:hAnsi="Calibri" w:cs="Calibri"/>
                        <w:noProof/>
                        <w:color w:val="000000"/>
                        <w:sz w:val="20"/>
                        <w:szCs w:val="20"/>
                      </w:rPr>
                    </w:pPr>
                    <w:r w:rsidRPr="000E3D1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A00E" w14:textId="1450C06E" w:rsidR="002E6A5D" w:rsidRDefault="000E3D10"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78F2F4FA" wp14:editId="59C936C4">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5A97CC" w14:textId="2D7E1A71" w:rsidR="000E3D10" w:rsidRPr="000E3D10" w:rsidRDefault="000E3D10" w:rsidP="000E3D10">
                          <w:pPr>
                            <w:spacing w:after="0"/>
                            <w:rPr>
                              <w:rFonts w:ascii="Calibri" w:eastAsia="Calibri" w:hAnsi="Calibri" w:cs="Calibri"/>
                              <w:noProof/>
                              <w:color w:val="000000"/>
                              <w:sz w:val="20"/>
                              <w:szCs w:val="20"/>
                            </w:rPr>
                          </w:pPr>
                          <w:r w:rsidRPr="000E3D1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F2F4FA"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B5A97CC" w14:textId="2D7E1A71" w:rsidR="000E3D10" w:rsidRPr="000E3D10" w:rsidRDefault="000E3D10" w:rsidP="000E3D10">
                    <w:pPr>
                      <w:spacing w:after="0"/>
                      <w:rPr>
                        <w:rFonts w:ascii="Calibri" w:eastAsia="Calibri" w:hAnsi="Calibri" w:cs="Calibri"/>
                        <w:noProof/>
                        <w:color w:val="000000"/>
                        <w:sz w:val="20"/>
                        <w:szCs w:val="20"/>
                      </w:rPr>
                    </w:pPr>
                    <w:r w:rsidRPr="000E3D10">
                      <w:rPr>
                        <w:rFonts w:ascii="Calibri" w:eastAsia="Calibri" w:hAnsi="Calibri" w:cs="Calibri"/>
                        <w:noProof/>
                        <w:color w:val="000000"/>
                        <w:sz w:val="20"/>
                        <w:szCs w:val="20"/>
                      </w:rPr>
                      <w:t>OFFICIAL</w:t>
                    </w:r>
                  </w:p>
                </w:txbxContent>
              </v:textbox>
              <w10:wrap anchorx="page" anchory="page"/>
            </v:shape>
          </w:pict>
        </mc:Fallback>
      </mc:AlternateContent>
    </w:r>
  </w:p>
  <w:p w14:paraId="3F120D9B"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FE2BD1">
      <w:rPr>
        <w:rFonts w:ascii="Arial" w:hAnsi="Arial" w:cs="Arial"/>
        <w:sz w:val="20"/>
      </w:rPr>
      <w:t>6099</w:t>
    </w:r>
  </w:p>
  <w:p w14:paraId="32A0C8F4" w14:textId="392A10CC" w:rsidR="00FB41BB" w:rsidRPr="00E77F5A" w:rsidRDefault="00FB41BB" w:rsidP="00FB41BB">
    <w:pPr>
      <w:pStyle w:val="Footer"/>
      <w:rPr>
        <w:rFonts w:ascii="Arial" w:hAnsi="Arial" w:cs="Arial"/>
        <w:sz w:val="20"/>
      </w:rPr>
    </w:pPr>
    <w:r w:rsidRPr="00E77F5A">
      <w:rPr>
        <w:rFonts w:ascii="Arial" w:hAnsi="Arial" w:cs="Arial"/>
        <w:sz w:val="20"/>
      </w:rPr>
      <w:t>Project Version: v</w:t>
    </w:r>
    <w:r w:rsidR="00E7276E">
      <w:rPr>
        <w:rFonts w:ascii="Arial" w:hAnsi="Arial" w:cs="Arial"/>
        <w:sz w:val="20"/>
      </w:rPr>
      <w:t>2</w:t>
    </w:r>
    <w:r w:rsidRPr="00E77F5A">
      <w:rPr>
        <w:rFonts w:ascii="Arial" w:hAnsi="Arial" w:cs="Arial"/>
        <w:sz w:val="20"/>
      </w:rPr>
      <w:t>.0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F01462">
      <w:rPr>
        <w:rFonts w:ascii="Arial" w:hAnsi="Arial" w:cs="Arial"/>
        <w:noProof/>
        <w:sz w:val="20"/>
      </w:rPr>
      <w:t>9</w:t>
    </w:r>
    <w:r w:rsidRPr="00E77F5A">
      <w:rPr>
        <w:rFonts w:ascii="Arial" w:hAnsi="Arial" w:cs="Arial"/>
        <w:noProof/>
        <w:sz w:val="20"/>
      </w:rPr>
      <w:fldChar w:fldCharType="end"/>
    </w:r>
  </w:p>
  <w:p w14:paraId="5D4A03B8" w14:textId="6FECFEBF"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3" w:name="LASTCURSORPOSITION"/>
    <w:bookmarkEnd w:id="63"/>
    <w:r w:rsidR="00E7276E">
      <w:rPr>
        <w:rFonts w:ascii="Arial" w:hAnsi="Arial" w:cs="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61FD" w14:textId="34292C21" w:rsidR="008B613F" w:rsidRPr="00711F0E" w:rsidRDefault="000E3D10"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58240" behindDoc="0" locked="0" layoutInCell="1" allowOverlap="1" wp14:anchorId="2A8EB8FE" wp14:editId="454AE4CC">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CABA98" w14:textId="75652BB6" w:rsidR="000E3D10" w:rsidRPr="000E3D10" w:rsidRDefault="000E3D10" w:rsidP="000E3D10">
                          <w:pPr>
                            <w:spacing w:after="0"/>
                            <w:rPr>
                              <w:rFonts w:ascii="Calibri" w:eastAsia="Calibri" w:hAnsi="Calibri" w:cs="Calibri"/>
                              <w:noProof/>
                              <w:color w:val="000000"/>
                              <w:sz w:val="20"/>
                              <w:szCs w:val="20"/>
                            </w:rPr>
                          </w:pPr>
                          <w:r w:rsidRPr="000E3D1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8EB8FE"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DCABA98" w14:textId="75652BB6" w:rsidR="000E3D10" w:rsidRPr="000E3D10" w:rsidRDefault="000E3D10" w:rsidP="000E3D10">
                    <w:pPr>
                      <w:spacing w:after="0"/>
                      <w:rPr>
                        <w:rFonts w:ascii="Calibri" w:eastAsia="Calibri" w:hAnsi="Calibri" w:cs="Calibri"/>
                        <w:noProof/>
                        <w:color w:val="000000"/>
                        <w:sz w:val="20"/>
                        <w:szCs w:val="20"/>
                      </w:rPr>
                    </w:pPr>
                    <w:r w:rsidRPr="000E3D10">
                      <w:rPr>
                        <w:rFonts w:ascii="Calibri" w:eastAsia="Calibri" w:hAnsi="Calibri" w:cs="Calibri"/>
                        <w:noProof/>
                        <w:color w:val="000000"/>
                        <w:sz w:val="20"/>
                        <w:szCs w:val="20"/>
                      </w:rPr>
                      <w:t>OFFICIAL</w:t>
                    </w:r>
                  </w:p>
                </w:txbxContent>
              </v:textbox>
              <w10:wrap anchorx="page" anchory="page"/>
            </v:shape>
          </w:pict>
        </mc:Fallback>
      </mc:AlternateContent>
    </w:r>
  </w:p>
  <w:p w14:paraId="7CB6F80E"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257266D"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3469E875"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678F" w14:textId="77777777" w:rsidR="003C49DA" w:rsidRDefault="003C49DA">
      <w:pPr>
        <w:spacing w:after="0" w:line="240" w:lineRule="auto"/>
      </w:pPr>
      <w:r>
        <w:separator/>
      </w:r>
    </w:p>
  </w:footnote>
  <w:footnote w:type="continuationSeparator" w:id="0">
    <w:p w14:paraId="392863D4" w14:textId="77777777" w:rsidR="003C49DA" w:rsidRDefault="003C4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82EB" w14:textId="77777777"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14:paraId="73BD38A0"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3D32485D" w14:textId="411A20ED"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F01462">
      <w:rPr>
        <w:rFonts w:ascii="Arial" w:hAnsi="Arial" w:cs="Arial"/>
        <w:sz w:val="20"/>
        <w:szCs w:val="16"/>
        <w:lang w:eastAsia="en-GB"/>
      </w:rPr>
      <w:t>21</w:t>
    </w:r>
  </w:p>
  <w:p w14:paraId="4D0EE38A" w14:textId="77777777"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89266174">
    <w:abstractNumId w:val="5"/>
  </w:num>
  <w:num w:numId="2" w16cid:durableId="780152097">
    <w:abstractNumId w:val="1"/>
  </w:num>
  <w:num w:numId="3" w16cid:durableId="303240345">
    <w:abstractNumId w:val="3"/>
  </w:num>
  <w:num w:numId="4" w16cid:durableId="1343434101">
    <w:abstractNumId w:val="5"/>
  </w:num>
  <w:num w:numId="5" w16cid:durableId="1692216621">
    <w:abstractNumId w:val="0"/>
  </w:num>
  <w:num w:numId="6" w16cid:durableId="861210337">
    <w:abstractNumId w:val="5"/>
  </w:num>
  <w:num w:numId="7" w16cid:durableId="858160297">
    <w:abstractNumId w:val="5"/>
  </w:num>
  <w:num w:numId="8" w16cid:durableId="913927601">
    <w:abstractNumId w:val="2"/>
  </w:num>
  <w:num w:numId="9" w16cid:durableId="762072771">
    <w:abstractNumId w:val="5"/>
  </w:num>
  <w:num w:numId="10" w16cid:durableId="971793153">
    <w:abstractNumId w:val="5"/>
  </w:num>
  <w:num w:numId="11" w16cid:durableId="929422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44083"/>
    <w:rsid w:val="00067FDC"/>
    <w:rsid w:val="000E3D10"/>
    <w:rsid w:val="001C667C"/>
    <w:rsid w:val="002B6E9C"/>
    <w:rsid w:val="002C185E"/>
    <w:rsid w:val="002E6A5D"/>
    <w:rsid w:val="0032148D"/>
    <w:rsid w:val="00347FEE"/>
    <w:rsid w:val="003C49DA"/>
    <w:rsid w:val="004B3753"/>
    <w:rsid w:val="00512381"/>
    <w:rsid w:val="00580A08"/>
    <w:rsid w:val="005A3F67"/>
    <w:rsid w:val="006023D3"/>
    <w:rsid w:val="006C4CF6"/>
    <w:rsid w:val="00711F0E"/>
    <w:rsid w:val="007B412D"/>
    <w:rsid w:val="00883C92"/>
    <w:rsid w:val="008B613F"/>
    <w:rsid w:val="008D730C"/>
    <w:rsid w:val="00904D51"/>
    <w:rsid w:val="00972DE8"/>
    <w:rsid w:val="009A2F4A"/>
    <w:rsid w:val="009B485C"/>
    <w:rsid w:val="00A46384"/>
    <w:rsid w:val="00B6147C"/>
    <w:rsid w:val="00BA5C74"/>
    <w:rsid w:val="00C12203"/>
    <w:rsid w:val="00C72137"/>
    <w:rsid w:val="00CD140D"/>
    <w:rsid w:val="00D417E2"/>
    <w:rsid w:val="00E11A91"/>
    <w:rsid w:val="00E13C6E"/>
    <w:rsid w:val="00E7276E"/>
    <w:rsid w:val="00E77F5A"/>
    <w:rsid w:val="00F01462"/>
    <w:rsid w:val="00F51B38"/>
    <w:rsid w:val="00F95CD9"/>
    <w:rsid w:val="00FA2E59"/>
    <w:rsid w:val="00FB41BB"/>
    <w:rsid w:val="00FE2B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5E8B7D1"/>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8285-EA11-4D93-80D4-608773CA41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8ECC4-05A2-4D83-950D-7F2F018CD362}">
  <ds:schemaRefs>
    <ds:schemaRef ds:uri="http://schemas.microsoft.com/sharepoint/v3/contenttype/forms"/>
  </ds:schemaRefs>
</ds:datastoreItem>
</file>

<file path=customXml/itemProps3.xml><?xml version="1.0" encoding="utf-8"?>
<ds:datastoreItem xmlns:ds="http://schemas.openxmlformats.org/officeDocument/2006/customXml" ds:itemID="{06F57D05-057F-45FF-9B43-EB04D447C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3433B-9609-8D43-B53D-CB8CEA27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2951</Words>
  <Characters>16822</Characters>
  <Application>Microsoft Office Word</Application>
  <DocSecurity>0</DocSecurity>
  <Lines>140</Lines>
  <Paragraphs>39</Paragraphs>
  <ScaleCrop>false</ScaleCrop>
  <Company/>
  <LinksUpToDate>false</LinksUpToDate>
  <CharactersWithSpaces>19734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Bradley, Fin (Commercial)</cp:lastModifiedBy>
  <cp:revision>4</cp:revision>
  <dcterms:created xsi:type="dcterms:W3CDTF">2023-04-25T13:35:00Z</dcterms:created>
  <dcterms:modified xsi:type="dcterms:W3CDTF">2023-04-25T13:35:00Z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2023-04-25T13:35:06Z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de9867a9-7548-465d-ba47-9494cf4607db</vt:lpwstr>
  </property>
  <property fmtid="{D5CDD505-2E9C-101B-9397-08002B2CF9AE}" pid="17" name="MSIP_Label_f9af038e-07b4-4369-a678-c835687cb272_ContentBits">
    <vt:lpwstr>2</vt:lpwstr>
  </property>
</Properties>
</file>